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2EE81" w14:textId="452958A5" w:rsidR="00E5789E" w:rsidRDefault="00E5789E" w:rsidP="00C16413">
      <w:pPr>
        <w:jc w:val="center"/>
        <w:rPr>
          <w:rFonts w:ascii="Arial" w:hAnsi="Arial" w:cs="Arial"/>
          <w:b/>
          <w:bCs/>
        </w:rPr>
      </w:pPr>
      <w:bookmarkStart w:id="0" w:name="_Hlk200639518"/>
      <w:r w:rsidRPr="00AF4E42">
        <w:rPr>
          <w:rFonts w:ascii="Arial" w:hAnsi="Arial" w:cs="Arial"/>
          <w:b/>
          <w:bCs/>
        </w:rPr>
        <w:t>Rib</w:t>
      </w:r>
      <w:r w:rsidR="00E318E0">
        <w:rPr>
          <w:rFonts w:ascii="Arial" w:hAnsi="Arial" w:cs="Arial"/>
          <w:b/>
          <w:bCs/>
        </w:rPr>
        <w:t>o25</w:t>
      </w:r>
      <w:r w:rsidR="00AC2AF9">
        <w:rPr>
          <w:rFonts w:ascii="Arial" w:hAnsi="Arial" w:cs="Arial"/>
          <w:b/>
          <w:bCs/>
        </w:rPr>
        <w:t xml:space="preserve">: A celebration of 25 years of </w:t>
      </w:r>
      <w:r w:rsidR="00C16413">
        <w:rPr>
          <w:rFonts w:ascii="Arial" w:hAnsi="Arial" w:cs="Arial"/>
          <w:b/>
          <w:bCs/>
        </w:rPr>
        <w:t xml:space="preserve">the </w:t>
      </w:r>
      <w:r w:rsidR="00AC2AF9">
        <w:rPr>
          <w:rFonts w:ascii="Arial" w:hAnsi="Arial" w:cs="Arial"/>
          <w:b/>
          <w:bCs/>
        </w:rPr>
        <w:t>ribosome at the LMB</w:t>
      </w:r>
    </w:p>
    <w:bookmarkEnd w:id="0"/>
    <w:p w14:paraId="28ACCA50" w14:textId="3DC14A14" w:rsidR="00581E0F" w:rsidRDefault="00AC2AF9" w:rsidP="00966B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Preliminary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874"/>
        <w:gridCol w:w="3634"/>
      </w:tblGrid>
      <w:tr w:rsidR="00984718" w:rsidRPr="00AF4E42" w14:paraId="42EE09FC" w14:textId="77777777" w:rsidTr="00984718">
        <w:tc>
          <w:tcPr>
            <w:tcW w:w="846" w:type="dxa"/>
          </w:tcPr>
          <w:p w14:paraId="21A54B8A" w14:textId="77777777" w:rsidR="00984718" w:rsidRPr="00966BCA" w:rsidRDefault="009847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5D4F9EE2" w14:textId="2055850A" w:rsidR="00984718" w:rsidRPr="00966BCA" w:rsidRDefault="00984718" w:rsidP="00E51E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Thursday 18</w:t>
            </w:r>
            <w:r w:rsidRPr="00966BC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September</w:t>
            </w:r>
          </w:p>
        </w:tc>
        <w:tc>
          <w:tcPr>
            <w:tcW w:w="874" w:type="dxa"/>
          </w:tcPr>
          <w:p w14:paraId="528F3551" w14:textId="77777777" w:rsidR="00984718" w:rsidRPr="00966BCA" w:rsidRDefault="00984718" w:rsidP="00E51E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4" w:type="dxa"/>
          </w:tcPr>
          <w:p w14:paraId="5AFD4FDF" w14:textId="0B5B9CA7" w:rsidR="00984718" w:rsidRPr="00966BCA" w:rsidRDefault="00984718" w:rsidP="00E51E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Friday 19</w:t>
            </w:r>
            <w:r w:rsidRPr="00966BCA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th</w:t>
            </w: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September</w:t>
            </w:r>
          </w:p>
        </w:tc>
      </w:tr>
      <w:tr w:rsidR="00984718" w:rsidRPr="00AF4E42" w14:paraId="568B80ED" w14:textId="77777777" w:rsidTr="00C77DAC">
        <w:tc>
          <w:tcPr>
            <w:tcW w:w="846" w:type="dxa"/>
            <w:shd w:val="clear" w:color="auto" w:fill="E8E8E8" w:themeFill="background2"/>
          </w:tcPr>
          <w:p w14:paraId="4101D892" w14:textId="025313BC" w:rsidR="00984718" w:rsidRPr="00966BCA" w:rsidRDefault="00CE5A6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9.30</w:t>
            </w:r>
          </w:p>
        </w:tc>
        <w:tc>
          <w:tcPr>
            <w:tcW w:w="3662" w:type="dxa"/>
            <w:shd w:val="clear" w:color="auto" w:fill="E8E8E8" w:themeFill="background2"/>
          </w:tcPr>
          <w:p w14:paraId="7EDE3293" w14:textId="1C949221" w:rsidR="00984718" w:rsidRPr="00966BCA" w:rsidRDefault="00CE5A6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Coffee and pastries</w:t>
            </w:r>
          </w:p>
        </w:tc>
        <w:tc>
          <w:tcPr>
            <w:tcW w:w="874" w:type="dxa"/>
            <w:shd w:val="clear" w:color="auto" w:fill="E8E8E8" w:themeFill="background2"/>
          </w:tcPr>
          <w:p w14:paraId="2D4733EE" w14:textId="7DE10741" w:rsidR="00984718" w:rsidRPr="00966BCA" w:rsidRDefault="00CE5A6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9.30</w:t>
            </w:r>
          </w:p>
        </w:tc>
        <w:tc>
          <w:tcPr>
            <w:tcW w:w="3634" w:type="dxa"/>
            <w:shd w:val="clear" w:color="auto" w:fill="E8E8E8" w:themeFill="background2"/>
          </w:tcPr>
          <w:p w14:paraId="1F9FF520" w14:textId="75CEB8A7" w:rsidR="00984718" w:rsidRPr="00966BCA" w:rsidRDefault="00CE5A6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Coffee and pastries</w:t>
            </w:r>
          </w:p>
        </w:tc>
      </w:tr>
      <w:tr w:rsidR="00984718" w:rsidRPr="00AF4E42" w14:paraId="36A58532" w14:textId="77777777" w:rsidTr="00984718">
        <w:tc>
          <w:tcPr>
            <w:tcW w:w="846" w:type="dxa"/>
          </w:tcPr>
          <w:p w14:paraId="40DDD5B2" w14:textId="23B56783" w:rsidR="00984718" w:rsidRPr="00966BCA" w:rsidRDefault="009847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195BE016" w14:textId="1B2DE93A" w:rsidR="00984718" w:rsidRPr="00966BCA" w:rsidRDefault="00CE5A60" w:rsidP="00CA75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1</w:t>
            </w:r>
          </w:p>
        </w:tc>
        <w:tc>
          <w:tcPr>
            <w:tcW w:w="874" w:type="dxa"/>
          </w:tcPr>
          <w:p w14:paraId="74B07E56" w14:textId="77777777" w:rsidR="00984718" w:rsidRPr="00966BCA" w:rsidRDefault="00984718" w:rsidP="00CA75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34" w:type="dxa"/>
          </w:tcPr>
          <w:p w14:paraId="31EB9AFC" w14:textId="61C49924" w:rsidR="00984718" w:rsidRPr="00966BCA" w:rsidRDefault="00697E65" w:rsidP="00CA75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5</w:t>
            </w:r>
          </w:p>
        </w:tc>
      </w:tr>
      <w:tr w:rsidR="00EE240D" w:rsidRPr="00AF4E42" w14:paraId="2BE4DC62" w14:textId="77777777" w:rsidTr="00984718">
        <w:tc>
          <w:tcPr>
            <w:tcW w:w="846" w:type="dxa"/>
          </w:tcPr>
          <w:p w14:paraId="06F3AC3B" w14:textId="6D17B26E" w:rsidR="00EE240D" w:rsidRPr="00966BCA" w:rsidRDefault="00404E42" w:rsidP="00EE24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3662" w:type="dxa"/>
          </w:tcPr>
          <w:p w14:paraId="79038550" w14:textId="4FDF0B8B" w:rsidR="002B1FE3" w:rsidRPr="00966BCA" w:rsidRDefault="00BB5033" w:rsidP="00EE240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Brian Wimberly</w:t>
            </w:r>
          </w:p>
          <w:p w14:paraId="4D22F779" w14:textId="596E56C4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Introduction to the 30S ribosome era</w:t>
            </w:r>
          </w:p>
        </w:tc>
        <w:tc>
          <w:tcPr>
            <w:tcW w:w="874" w:type="dxa"/>
          </w:tcPr>
          <w:p w14:paraId="517CC4F5" w14:textId="4863ACAB" w:rsidR="00EE240D" w:rsidRPr="00966BCA" w:rsidRDefault="00AC5E87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10.00</w:t>
            </w:r>
          </w:p>
        </w:tc>
        <w:tc>
          <w:tcPr>
            <w:tcW w:w="3634" w:type="dxa"/>
          </w:tcPr>
          <w:p w14:paraId="4B2B8749" w14:textId="77777777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Martin Schmeing</w:t>
            </w:r>
          </w:p>
          <w:p w14:paraId="3A9CC957" w14:textId="5FF1D20F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Who needs RNA? Peptide synthesis by protein megaenzymes</w:t>
            </w:r>
          </w:p>
        </w:tc>
      </w:tr>
      <w:tr w:rsidR="00EE240D" w:rsidRPr="00AF4E42" w14:paraId="0226CA9C" w14:textId="77777777" w:rsidTr="00984718">
        <w:tc>
          <w:tcPr>
            <w:tcW w:w="846" w:type="dxa"/>
          </w:tcPr>
          <w:p w14:paraId="05E763E9" w14:textId="44CF1DB3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10.1</w:t>
            </w:r>
            <w:r w:rsidR="00404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62" w:type="dxa"/>
          </w:tcPr>
          <w:p w14:paraId="46B860BD" w14:textId="77777777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Nenad Ban</w:t>
            </w:r>
          </w:p>
          <w:p w14:paraId="18F09FFD" w14:textId="3CDF4CA6" w:rsidR="00EE240D" w:rsidRPr="00966BCA" w:rsidRDefault="00BC1EC0" w:rsidP="00966BCA">
            <w:pPr>
              <w:rPr>
                <w:rFonts w:ascii="Arial" w:hAnsi="Arial" w:cs="Arial"/>
                <w:sz w:val="16"/>
                <w:szCs w:val="16"/>
              </w:rPr>
            </w:pPr>
            <w:r w:rsidRPr="00BC1EC0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Two Subunits, One Story: Ribosome Structure and Function over the Years</w:t>
            </w:r>
          </w:p>
        </w:tc>
        <w:tc>
          <w:tcPr>
            <w:tcW w:w="874" w:type="dxa"/>
          </w:tcPr>
          <w:p w14:paraId="6236652E" w14:textId="387BEA4C" w:rsidR="00EE240D" w:rsidRPr="00966BCA" w:rsidRDefault="00AC5E87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10.20</w:t>
            </w:r>
          </w:p>
        </w:tc>
        <w:tc>
          <w:tcPr>
            <w:tcW w:w="3634" w:type="dxa"/>
          </w:tcPr>
          <w:p w14:paraId="5B1481C8" w14:textId="77777777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Rebecca Voorhees</w:t>
            </w:r>
          </w:p>
          <w:p w14:paraId="5BD47F5C" w14:textId="3CC3CAEB" w:rsidR="00EE240D" w:rsidRPr="00966BCA" w:rsidRDefault="00EE240D" w:rsidP="00EE240D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Membrane protein biogenesis and quality control</w:t>
            </w:r>
          </w:p>
        </w:tc>
      </w:tr>
      <w:tr w:rsidR="00892E10" w:rsidRPr="00AF4E42" w14:paraId="3F00DA0A" w14:textId="77777777" w:rsidTr="00984718">
        <w:tc>
          <w:tcPr>
            <w:tcW w:w="846" w:type="dxa"/>
          </w:tcPr>
          <w:p w14:paraId="25378283" w14:textId="6FC164D3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10.4</w:t>
            </w:r>
            <w:r w:rsidR="00404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62" w:type="dxa"/>
          </w:tcPr>
          <w:p w14:paraId="5693A8AC" w14:textId="3D31B31F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John McCutcheon</w:t>
            </w:r>
          </w:p>
          <w:p w14:paraId="5D96AC23" w14:textId="495402B1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Evolution of translation in endosymbiotic bacteria</w:t>
            </w:r>
          </w:p>
        </w:tc>
        <w:tc>
          <w:tcPr>
            <w:tcW w:w="874" w:type="dxa"/>
          </w:tcPr>
          <w:p w14:paraId="7856B5AB" w14:textId="4FBC34AA" w:rsidR="00892E10" w:rsidRPr="00966BCA" w:rsidRDefault="00AC5E87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10.40</w:t>
            </w:r>
          </w:p>
        </w:tc>
        <w:tc>
          <w:tcPr>
            <w:tcW w:w="3634" w:type="dxa"/>
          </w:tcPr>
          <w:p w14:paraId="5153C6E7" w14:textId="77777777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Gao Yonggui</w:t>
            </w:r>
          </w:p>
          <w:p w14:paraId="31846419" w14:textId="16025F04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Molecular mechanism of protein quality control by AAA protease FtsH-type proteins</w:t>
            </w:r>
          </w:p>
        </w:tc>
      </w:tr>
      <w:tr w:rsidR="00892E10" w:rsidRPr="00AF4E42" w14:paraId="465CD3EF" w14:textId="77777777" w:rsidTr="00984718">
        <w:tc>
          <w:tcPr>
            <w:tcW w:w="846" w:type="dxa"/>
          </w:tcPr>
          <w:p w14:paraId="356D4769" w14:textId="395D85EF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11.0</w:t>
            </w:r>
            <w:r w:rsidR="00404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62" w:type="dxa"/>
          </w:tcPr>
          <w:p w14:paraId="1DFBEC91" w14:textId="77777777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Bil Clemons</w:t>
            </w:r>
          </w:p>
          <w:p w14:paraId="3C59566B" w14:textId="3C2B4BC4" w:rsidR="00892E10" w:rsidRPr="00966BCA" w:rsidRDefault="00892E10" w:rsidP="00892E10">
            <w:pP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Mechanisms of virally encoded peptide and small molecule antibiotics.</w:t>
            </w:r>
          </w:p>
        </w:tc>
        <w:tc>
          <w:tcPr>
            <w:tcW w:w="874" w:type="dxa"/>
          </w:tcPr>
          <w:p w14:paraId="4A552774" w14:textId="32ACCDC7" w:rsidR="00892E10" w:rsidRPr="00966BCA" w:rsidRDefault="002B754E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11.00</w:t>
            </w:r>
          </w:p>
        </w:tc>
        <w:tc>
          <w:tcPr>
            <w:tcW w:w="3634" w:type="dxa"/>
          </w:tcPr>
          <w:p w14:paraId="7403E0C9" w14:textId="77777777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Hong Jin</w:t>
            </w:r>
          </w:p>
          <w:p w14:paraId="3FD76C26" w14:textId="53D37209" w:rsidR="00892E10" w:rsidRPr="00966BCA" w:rsidRDefault="00892E10" w:rsidP="00892E1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Paused but not Stalled: How Do Cells Distinguish a Physiological Pause from a Pathological Stall in Protein Synthesis?</w:t>
            </w:r>
          </w:p>
        </w:tc>
      </w:tr>
      <w:tr w:rsidR="002B754E" w:rsidRPr="00AF4E42" w14:paraId="20B3663D" w14:textId="77777777" w:rsidTr="00AC5E87">
        <w:tc>
          <w:tcPr>
            <w:tcW w:w="846" w:type="dxa"/>
            <w:shd w:val="clear" w:color="auto" w:fill="E8E8E8" w:themeFill="background2"/>
          </w:tcPr>
          <w:p w14:paraId="0ACD3B4F" w14:textId="02D73B2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11.2</w:t>
            </w:r>
            <w:r w:rsidR="00404E4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662" w:type="dxa"/>
            <w:shd w:val="clear" w:color="auto" w:fill="E8E8E8" w:themeFill="background2"/>
          </w:tcPr>
          <w:p w14:paraId="7E6900E4" w14:textId="509767F9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  <w:tc>
          <w:tcPr>
            <w:tcW w:w="874" w:type="dxa"/>
            <w:shd w:val="clear" w:color="auto" w:fill="F2F2F2" w:themeFill="background1" w:themeFillShade="F2"/>
          </w:tcPr>
          <w:p w14:paraId="1D5417B4" w14:textId="2B82F09E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11.20</w:t>
            </w:r>
          </w:p>
        </w:tc>
        <w:tc>
          <w:tcPr>
            <w:tcW w:w="3634" w:type="dxa"/>
            <w:shd w:val="clear" w:color="auto" w:fill="F2F2F2" w:themeFill="background1" w:themeFillShade="F2"/>
          </w:tcPr>
          <w:p w14:paraId="3E1E0505" w14:textId="50D7247D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Break</w:t>
            </w:r>
          </w:p>
        </w:tc>
      </w:tr>
      <w:tr w:rsidR="002B754E" w:rsidRPr="00AF4E42" w14:paraId="649D08A8" w14:textId="77777777" w:rsidTr="00984718">
        <w:tc>
          <w:tcPr>
            <w:tcW w:w="846" w:type="dxa"/>
          </w:tcPr>
          <w:p w14:paraId="5C67A70E" w14:textId="32943371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0F80A98B" w14:textId="7319C4ED" w:rsidR="002B754E" w:rsidRPr="00966BCA" w:rsidRDefault="002B754E" w:rsidP="00CA75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2</w:t>
            </w:r>
          </w:p>
        </w:tc>
        <w:tc>
          <w:tcPr>
            <w:tcW w:w="874" w:type="dxa"/>
          </w:tcPr>
          <w:p w14:paraId="55F4EAB9" w14:textId="77777777" w:rsidR="002B754E" w:rsidRPr="00966BCA" w:rsidRDefault="002B754E" w:rsidP="00CA75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4" w:type="dxa"/>
          </w:tcPr>
          <w:p w14:paraId="2FDDA203" w14:textId="5A53E33E" w:rsidR="002B754E" w:rsidRPr="00966BCA" w:rsidRDefault="002B754E" w:rsidP="00CA75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6</w:t>
            </w:r>
          </w:p>
        </w:tc>
      </w:tr>
      <w:tr w:rsidR="002B754E" w:rsidRPr="00AF4E42" w14:paraId="3B748AC2" w14:textId="77777777" w:rsidTr="00984718">
        <w:tc>
          <w:tcPr>
            <w:tcW w:w="846" w:type="dxa"/>
          </w:tcPr>
          <w:p w14:paraId="7C189B07" w14:textId="10207DC3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</w:t>
            </w:r>
            <w:r w:rsidR="005A254A" w:rsidRPr="00966BCA">
              <w:rPr>
                <w:rFonts w:ascii="Arial" w:hAnsi="Arial" w:cs="Arial"/>
                <w:sz w:val="16"/>
                <w:szCs w:val="16"/>
              </w:rPr>
              <w:t>5</w:t>
            </w:r>
            <w:r w:rsidRPr="00966B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62" w:type="dxa"/>
          </w:tcPr>
          <w:p w14:paraId="5634FD40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Marina Rodnina</w:t>
            </w:r>
          </w:p>
          <w:p w14:paraId="5700474A" w14:textId="0A305497" w:rsidR="002B754E" w:rsidRPr="00966BCA" w:rsidRDefault="005A254A" w:rsidP="002B754E">
            <w:pP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Translational Recoding by the Ribosome</w:t>
            </w:r>
          </w:p>
        </w:tc>
        <w:tc>
          <w:tcPr>
            <w:tcW w:w="874" w:type="dxa"/>
          </w:tcPr>
          <w:p w14:paraId="40BBC384" w14:textId="2D1029B0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11.</w:t>
            </w:r>
            <w:r w:rsidR="007E1C6A" w:rsidRPr="00966BCA">
              <w:rPr>
                <w:rFonts w:ascii="Arial" w:hAnsi="Arial" w:cs="Arial"/>
                <w:sz w:val="16"/>
                <w:szCs w:val="16"/>
              </w:rPr>
              <w:t>4</w:t>
            </w:r>
            <w:r w:rsidRPr="00966B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34" w:type="dxa"/>
          </w:tcPr>
          <w:p w14:paraId="1662199E" w14:textId="77777777" w:rsidR="00CC7A18" w:rsidRPr="00966BCA" w:rsidRDefault="00CC7A18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Lori Passmore</w:t>
            </w:r>
          </w:p>
          <w:p w14:paraId="7E486C6D" w14:textId="45368920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>Intro</w:t>
            </w:r>
            <w:r w:rsidR="00CC7A18"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>duction to the</w:t>
            </w: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 xml:space="preserve"> Cryo</w:t>
            </w:r>
            <w:r w:rsidR="00E318E0"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>-</w:t>
            </w: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 xml:space="preserve">EM </w:t>
            </w:r>
            <w:r w:rsidR="00CC7A18"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  <w:lang w:val="en-US"/>
              </w:rPr>
              <w:t>era</w:t>
            </w:r>
          </w:p>
        </w:tc>
      </w:tr>
      <w:tr w:rsidR="002B754E" w:rsidRPr="00AF4E42" w14:paraId="6888ABF9" w14:textId="77777777" w:rsidTr="00984718">
        <w:tc>
          <w:tcPr>
            <w:tcW w:w="846" w:type="dxa"/>
          </w:tcPr>
          <w:p w14:paraId="1C7B8E2B" w14:textId="195AEACB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12.</w:t>
            </w:r>
            <w:r w:rsidR="005A254A" w:rsidRPr="00966BCA">
              <w:rPr>
                <w:rFonts w:ascii="Arial" w:hAnsi="Arial" w:cs="Arial"/>
                <w:sz w:val="16"/>
                <w:szCs w:val="16"/>
              </w:rPr>
              <w:t>2</w:t>
            </w:r>
            <w:r w:rsidRPr="00966B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62" w:type="dxa"/>
          </w:tcPr>
          <w:p w14:paraId="6E9712EF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Ditlev Brodersen</w:t>
            </w:r>
          </w:p>
          <w:p w14:paraId="4B09D313" w14:textId="34BE3DE1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From toxins to triggers: Redefining bacterial toxin-antitoxin systems</w:t>
            </w:r>
          </w:p>
        </w:tc>
        <w:tc>
          <w:tcPr>
            <w:tcW w:w="874" w:type="dxa"/>
          </w:tcPr>
          <w:p w14:paraId="52F3565E" w14:textId="1D9D33D9" w:rsidR="002B754E" w:rsidRPr="00966BCA" w:rsidRDefault="00477769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</w:t>
            </w:r>
            <w:r w:rsidR="006C3B85" w:rsidRPr="00966BCA">
              <w:rPr>
                <w:rFonts w:ascii="Arial" w:hAnsi="Arial" w:cs="Arial"/>
                <w:sz w:val="16"/>
                <w:szCs w:val="16"/>
              </w:rPr>
              <w:t>1</w:t>
            </w:r>
            <w:r w:rsidRPr="00966BCA">
              <w:rPr>
                <w:rFonts w:ascii="Arial" w:hAnsi="Arial" w:cs="Arial"/>
                <w:sz w:val="16"/>
                <w:szCs w:val="16"/>
              </w:rPr>
              <w:t>.</w:t>
            </w:r>
            <w:r w:rsidR="006C3B85" w:rsidRPr="00966BCA">
              <w:rPr>
                <w:rFonts w:ascii="Arial" w:hAnsi="Arial" w:cs="Arial"/>
                <w:sz w:val="16"/>
                <w:szCs w:val="16"/>
              </w:rPr>
              <w:t>5</w:t>
            </w:r>
            <w:r w:rsidRPr="00966B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34" w:type="dxa"/>
          </w:tcPr>
          <w:p w14:paraId="6D7E975C" w14:textId="77777777" w:rsidR="002B754E" w:rsidRPr="00966BCA" w:rsidRDefault="00C57183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Christian Spahn</w:t>
            </w:r>
          </w:p>
          <w:p w14:paraId="5C454583" w14:textId="2C8186A8" w:rsidR="00C57183" w:rsidRPr="00966BCA" w:rsidRDefault="00C57183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Cryo-electron microscopy of actively translating ribosomes</w:t>
            </w:r>
          </w:p>
        </w:tc>
      </w:tr>
      <w:tr w:rsidR="002B754E" w:rsidRPr="00AF4E42" w14:paraId="6643BD70" w14:textId="77777777" w:rsidTr="00984718">
        <w:tc>
          <w:tcPr>
            <w:tcW w:w="846" w:type="dxa"/>
          </w:tcPr>
          <w:p w14:paraId="5BD9A652" w14:textId="7E800DBC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12.</w:t>
            </w:r>
            <w:r w:rsidR="005A254A" w:rsidRPr="00966BCA">
              <w:rPr>
                <w:rFonts w:ascii="Arial" w:hAnsi="Arial" w:cs="Arial"/>
                <w:sz w:val="16"/>
                <w:szCs w:val="16"/>
              </w:rPr>
              <w:t>4</w:t>
            </w:r>
            <w:r w:rsidRPr="00966BC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662" w:type="dxa"/>
          </w:tcPr>
          <w:p w14:paraId="0158BFAD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Reynald Gillet</w:t>
            </w:r>
          </w:p>
          <w:p w14:paraId="47CE89E8" w14:textId="44BE08A5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Current and future prospects for developing trans-translation inhibitors in the cryo-EM era</w:t>
            </w:r>
          </w:p>
        </w:tc>
        <w:tc>
          <w:tcPr>
            <w:tcW w:w="874" w:type="dxa"/>
          </w:tcPr>
          <w:p w14:paraId="598D5542" w14:textId="2C7B927B" w:rsidR="002B754E" w:rsidRPr="00966BCA" w:rsidRDefault="00477769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12.</w:t>
            </w:r>
            <w:r w:rsidR="006C3B85" w:rsidRPr="00966BC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634" w:type="dxa"/>
          </w:tcPr>
          <w:p w14:paraId="2B63EF91" w14:textId="77777777" w:rsidR="00C57183" w:rsidRPr="00966BCA" w:rsidRDefault="00C57183" w:rsidP="007E1C6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Israel Fernandez</w:t>
            </w:r>
          </w:p>
          <w:p w14:paraId="1E0CA5DC" w14:textId="33EA5289" w:rsidR="002B754E" w:rsidRPr="00966BCA" w:rsidRDefault="00C57183" w:rsidP="00C57183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Where to start: the dynamic adventure of identifying start codons in mRNAs.</w:t>
            </w:r>
          </w:p>
        </w:tc>
      </w:tr>
      <w:tr w:rsidR="002B754E" w:rsidRPr="00AF4E42" w14:paraId="4CD1F714" w14:textId="77777777" w:rsidTr="00984718">
        <w:tc>
          <w:tcPr>
            <w:tcW w:w="846" w:type="dxa"/>
          </w:tcPr>
          <w:p w14:paraId="3A6DF155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26D01B2E" w14:textId="55BE2BCC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74" w:type="dxa"/>
          </w:tcPr>
          <w:p w14:paraId="18AF6A43" w14:textId="192D560E" w:rsidR="002B754E" w:rsidRPr="00966BCA" w:rsidRDefault="006C3B85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12.40</w:t>
            </w:r>
          </w:p>
        </w:tc>
        <w:tc>
          <w:tcPr>
            <w:tcW w:w="3634" w:type="dxa"/>
          </w:tcPr>
          <w:p w14:paraId="4ECF4C77" w14:textId="77777777" w:rsidR="006C3B85" w:rsidRPr="00966BCA" w:rsidRDefault="006C3B85" w:rsidP="006C3B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Alexy Amunts</w:t>
            </w:r>
          </w:p>
          <w:p w14:paraId="1C8C48CF" w14:textId="01B55C15" w:rsidR="002B754E" w:rsidRPr="00966BCA" w:rsidRDefault="006C3B85" w:rsidP="006C3B85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Plasticity in Photosystem I: discovery of new antenna and photoprotection systems by cryo-EM</w:t>
            </w:r>
          </w:p>
        </w:tc>
      </w:tr>
      <w:tr w:rsidR="002B754E" w:rsidRPr="00AF4E42" w14:paraId="42838023" w14:textId="77777777" w:rsidTr="006C3B85">
        <w:tc>
          <w:tcPr>
            <w:tcW w:w="846" w:type="dxa"/>
            <w:shd w:val="clear" w:color="auto" w:fill="E8E8E8" w:themeFill="background2"/>
          </w:tcPr>
          <w:p w14:paraId="1C4BE92D" w14:textId="1E9827AE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14:paraId="273D3253" w14:textId="1CF7A7E5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Lunch in the foyer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71C05EDC" w14:textId="1C0306B5" w:rsidR="002B754E" w:rsidRPr="00966BCA" w:rsidRDefault="006C3B85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13.00</w:t>
            </w:r>
          </w:p>
        </w:tc>
        <w:tc>
          <w:tcPr>
            <w:tcW w:w="3634" w:type="dxa"/>
            <w:shd w:val="clear" w:color="auto" w:fill="D9D9D9" w:themeFill="background1" w:themeFillShade="D9"/>
          </w:tcPr>
          <w:p w14:paraId="7C040D69" w14:textId="2D754DD2" w:rsidR="002B754E" w:rsidRPr="00966BCA" w:rsidRDefault="006C3B85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Lunch in foyer</w:t>
            </w:r>
          </w:p>
        </w:tc>
      </w:tr>
      <w:tr w:rsidR="002B754E" w:rsidRPr="00AF4E42" w14:paraId="20F4A64C" w14:textId="77777777" w:rsidTr="00984718">
        <w:tc>
          <w:tcPr>
            <w:tcW w:w="846" w:type="dxa"/>
          </w:tcPr>
          <w:p w14:paraId="16E44E2B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4F9790FA" w14:textId="7855F9D7" w:rsidR="002B754E" w:rsidRPr="00966BCA" w:rsidRDefault="002B754E" w:rsidP="002B754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3</w:t>
            </w:r>
          </w:p>
        </w:tc>
        <w:tc>
          <w:tcPr>
            <w:tcW w:w="874" w:type="dxa"/>
          </w:tcPr>
          <w:p w14:paraId="04A199FF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4" w:type="dxa"/>
          </w:tcPr>
          <w:p w14:paraId="469D7094" w14:textId="42103520" w:rsidR="002B754E" w:rsidRPr="00966BCA" w:rsidRDefault="002B754E" w:rsidP="006C3B8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7</w:t>
            </w:r>
          </w:p>
        </w:tc>
      </w:tr>
      <w:tr w:rsidR="002B754E" w:rsidRPr="00AF4E42" w14:paraId="5233818A" w14:textId="77777777" w:rsidTr="00984718">
        <w:tc>
          <w:tcPr>
            <w:tcW w:w="846" w:type="dxa"/>
          </w:tcPr>
          <w:p w14:paraId="68D3641C" w14:textId="38B4BD43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14.30</w:t>
            </w:r>
          </w:p>
        </w:tc>
        <w:tc>
          <w:tcPr>
            <w:tcW w:w="3662" w:type="dxa"/>
          </w:tcPr>
          <w:p w14:paraId="7B57C294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Frank Murphy</w:t>
            </w:r>
          </w:p>
          <w:p w14:paraId="10B482B5" w14:textId="70D0A0D9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Introduction to the 70S ribosome era</w:t>
            </w:r>
          </w:p>
        </w:tc>
        <w:tc>
          <w:tcPr>
            <w:tcW w:w="874" w:type="dxa"/>
          </w:tcPr>
          <w:p w14:paraId="780708E1" w14:textId="7E13DB0E" w:rsidR="002B754E" w:rsidRPr="00966BCA" w:rsidRDefault="00DB3ED3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14.30</w:t>
            </w:r>
          </w:p>
        </w:tc>
        <w:tc>
          <w:tcPr>
            <w:tcW w:w="3634" w:type="dxa"/>
          </w:tcPr>
          <w:p w14:paraId="2149F451" w14:textId="77777777" w:rsidR="002B754E" w:rsidRPr="00966BCA" w:rsidRDefault="00DB3ED3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Alan Brown</w:t>
            </w:r>
          </w:p>
          <w:p w14:paraId="40ECA99B" w14:textId="2D2E823F" w:rsidR="005A254A" w:rsidRPr="00966BCA" w:rsidRDefault="005A254A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Motility machine: structural studies of the axoneme</w:t>
            </w:r>
          </w:p>
        </w:tc>
      </w:tr>
      <w:tr w:rsidR="002B754E" w:rsidRPr="00AF4E42" w14:paraId="06C0EB5F" w14:textId="77777777" w:rsidTr="00984718">
        <w:tc>
          <w:tcPr>
            <w:tcW w:w="846" w:type="dxa"/>
          </w:tcPr>
          <w:p w14:paraId="6E8C4AB4" w14:textId="419D5C7B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14.40</w:t>
            </w:r>
          </w:p>
        </w:tc>
        <w:tc>
          <w:tcPr>
            <w:tcW w:w="3662" w:type="dxa"/>
          </w:tcPr>
          <w:p w14:paraId="0EB7930E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Malcolm Capel</w:t>
            </w:r>
          </w:p>
          <w:p w14:paraId="171ACE42" w14:textId="33913B0E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156082" w:themeColor="accent1"/>
                <w:sz w:val="16"/>
                <w:szCs w:val="16"/>
              </w:rPr>
              <w:t>TBC</w:t>
            </w:r>
          </w:p>
        </w:tc>
        <w:tc>
          <w:tcPr>
            <w:tcW w:w="874" w:type="dxa"/>
          </w:tcPr>
          <w:p w14:paraId="7A677EFB" w14:textId="415D83BF" w:rsidR="002B754E" w:rsidRPr="00966BCA" w:rsidRDefault="006055B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14.50</w:t>
            </w:r>
          </w:p>
        </w:tc>
        <w:tc>
          <w:tcPr>
            <w:tcW w:w="3634" w:type="dxa"/>
          </w:tcPr>
          <w:p w14:paraId="4FEF858E" w14:textId="24098D2F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Chris Fraser</w:t>
            </w:r>
            <w:r w:rsidR="00CD203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F7F6E8C" w14:textId="6CD2428B" w:rsidR="00852867" w:rsidRPr="00966BCA" w:rsidRDefault="008F7F48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8F7F48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Getting the message: the mechanism of mRNA recruitment to the human ribosome</w:t>
            </w:r>
          </w:p>
        </w:tc>
      </w:tr>
      <w:tr w:rsidR="002B754E" w:rsidRPr="00AF4E42" w14:paraId="378E0B5C" w14:textId="77777777" w:rsidTr="00984718">
        <w:tc>
          <w:tcPr>
            <w:tcW w:w="846" w:type="dxa"/>
          </w:tcPr>
          <w:p w14:paraId="4027DB4C" w14:textId="340D1B2B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15.00</w:t>
            </w:r>
          </w:p>
        </w:tc>
        <w:tc>
          <w:tcPr>
            <w:tcW w:w="3662" w:type="dxa"/>
          </w:tcPr>
          <w:p w14:paraId="6593600D" w14:textId="77777777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Maria Selmer</w:t>
            </w:r>
          </w:p>
          <w:p w14:paraId="5414CA0D" w14:textId="14CFA859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Further adventures of EF-G: FusB-mediated rescue from fusidic acid inhibition of protein synthesis</w:t>
            </w:r>
          </w:p>
        </w:tc>
        <w:tc>
          <w:tcPr>
            <w:tcW w:w="874" w:type="dxa"/>
          </w:tcPr>
          <w:p w14:paraId="3C982D97" w14:textId="4B8A5D3C" w:rsidR="002B754E" w:rsidRPr="00966BCA" w:rsidRDefault="006055B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15.10</w:t>
            </w:r>
          </w:p>
        </w:tc>
        <w:tc>
          <w:tcPr>
            <w:tcW w:w="3634" w:type="dxa"/>
          </w:tcPr>
          <w:p w14:paraId="00222796" w14:textId="77777777" w:rsidR="007B5FEC" w:rsidRPr="00966BCA" w:rsidRDefault="007B5FEC" w:rsidP="007B5FEC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Jay Brito Querido</w:t>
            </w:r>
          </w:p>
          <w:p w14:paraId="3519BDAB" w14:textId="395567A8" w:rsidR="002B754E" w:rsidRPr="00966BCA" w:rsidRDefault="007B5FEC" w:rsidP="007B5FE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Structural basis for repeat-associated non-AUG (RAN) translation initiation on C9orf72 mRNA in ALS/FTD</w:t>
            </w:r>
          </w:p>
        </w:tc>
      </w:tr>
      <w:tr w:rsidR="002B754E" w:rsidRPr="00AF4E42" w14:paraId="018EF11F" w14:textId="77777777" w:rsidTr="00984718">
        <w:tc>
          <w:tcPr>
            <w:tcW w:w="846" w:type="dxa"/>
          </w:tcPr>
          <w:p w14:paraId="3ED8E0E5" w14:textId="2B807CB2" w:rsidR="002B754E" w:rsidRPr="00966BCA" w:rsidRDefault="002B754E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15.20</w:t>
            </w:r>
          </w:p>
        </w:tc>
        <w:tc>
          <w:tcPr>
            <w:tcW w:w="3662" w:type="dxa"/>
          </w:tcPr>
          <w:p w14:paraId="6EA57F05" w14:textId="77777777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Albert Weixlbaumer</w:t>
            </w:r>
          </w:p>
          <w:p w14:paraId="21388484" w14:textId="5E06D3A9" w:rsidR="002B754E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Cooperation between RNA polymerase and the ribosome in bacterial gene expression</w:t>
            </w:r>
          </w:p>
        </w:tc>
        <w:tc>
          <w:tcPr>
            <w:tcW w:w="874" w:type="dxa"/>
          </w:tcPr>
          <w:p w14:paraId="10406ED5" w14:textId="59982B73" w:rsidR="002B754E" w:rsidRPr="00966BCA" w:rsidRDefault="005333F4" w:rsidP="002B754E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15.30</w:t>
            </w:r>
          </w:p>
        </w:tc>
        <w:tc>
          <w:tcPr>
            <w:tcW w:w="3634" w:type="dxa"/>
          </w:tcPr>
          <w:p w14:paraId="44F45CE6" w14:textId="77777777" w:rsidR="00ED32F2" w:rsidRPr="00966BCA" w:rsidRDefault="00ED32F2" w:rsidP="00ED32F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Song Tan</w:t>
            </w:r>
          </w:p>
          <w:p w14:paraId="12E8A1AC" w14:textId="6D9CACE8" w:rsidR="002B754E" w:rsidRPr="00966BCA" w:rsidRDefault="00ED32F2" w:rsidP="00ED32F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When Venki dated both the ribosome and chromatin</w:t>
            </w:r>
          </w:p>
        </w:tc>
      </w:tr>
      <w:tr w:rsidR="009858AC" w:rsidRPr="00AF4E42" w14:paraId="110F8559" w14:textId="77777777" w:rsidTr="00984718">
        <w:tc>
          <w:tcPr>
            <w:tcW w:w="846" w:type="dxa"/>
          </w:tcPr>
          <w:p w14:paraId="76342550" w14:textId="621096A7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15.40</w:t>
            </w:r>
          </w:p>
        </w:tc>
        <w:tc>
          <w:tcPr>
            <w:tcW w:w="3662" w:type="dxa"/>
          </w:tcPr>
          <w:p w14:paraId="58BAE61D" w14:textId="77777777" w:rsidR="009858AC" w:rsidRPr="00966BCA" w:rsidRDefault="000E1F32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Leong Ng</w:t>
            </w:r>
          </w:p>
          <w:p w14:paraId="4988693F" w14:textId="19570D3F" w:rsidR="000E1F32" w:rsidRPr="00966BCA" w:rsidRDefault="00603E51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603E51">
              <w:rPr>
                <w:rFonts w:ascii="Arial" w:hAnsi="Arial" w:cs="Arial"/>
                <w:color w:val="156082" w:themeColor="accent1"/>
                <w:sz w:val="16"/>
                <w:szCs w:val="16"/>
              </w:rPr>
              <w:t>Exploring Hypothetical Proteins Reveals Potential New Enzyme Subclasses</w:t>
            </w:r>
          </w:p>
        </w:tc>
        <w:tc>
          <w:tcPr>
            <w:tcW w:w="874" w:type="dxa"/>
          </w:tcPr>
          <w:p w14:paraId="113A610B" w14:textId="77777777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4" w:type="dxa"/>
          </w:tcPr>
          <w:p w14:paraId="07A99D98" w14:textId="77777777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8AC" w:rsidRPr="00AF4E42" w14:paraId="648DBC6A" w14:textId="77777777" w:rsidTr="005333F4">
        <w:tc>
          <w:tcPr>
            <w:tcW w:w="846" w:type="dxa"/>
            <w:shd w:val="clear" w:color="auto" w:fill="E8E8E8" w:themeFill="background2"/>
          </w:tcPr>
          <w:p w14:paraId="7B3558CF" w14:textId="4BD516D5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16.00</w:t>
            </w:r>
          </w:p>
        </w:tc>
        <w:tc>
          <w:tcPr>
            <w:tcW w:w="3662" w:type="dxa"/>
            <w:shd w:val="clear" w:color="auto" w:fill="E8E8E8" w:themeFill="background2"/>
          </w:tcPr>
          <w:p w14:paraId="489CE7E6" w14:textId="40E221F5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Tea in the foyer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46792F35" w14:textId="51895FAA" w:rsidR="009858AC" w:rsidRPr="00966BCA" w:rsidRDefault="005333F4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15.50</w:t>
            </w:r>
          </w:p>
        </w:tc>
        <w:tc>
          <w:tcPr>
            <w:tcW w:w="3634" w:type="dxa"/>
            <w:shd w:val="clear" w:color="auto" w:fill="D9D9D9" w:themeFill="background1" w:themeFillShade="D9"/>
          </w:tcPr>
          <w:p w14:paraId="3214D720" w14:textId="1B02CC62" w:rsidR="009858AC" w:rsidRPr="00966BCA" w:rsidRDefault="005333F4" w:rsidP="009858AC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Tea in the foyer</w:t>
            </w:r>
          </w:p>
        </w:tc>
      </w:tr>
      <w:tr w:rsidR="009858AC" w:rsidRPr="00AF4E42" w14:paraId="7E9BD51B" w14:textId="77777777" w:rsidTr="00984718">
        <w:tc>
          <w:tcPr>
            <w:tcW w:w="846" w:type="dxa"/>
          </w:tcPr>
          <w:p w14:paraId="503E6A39" w14:textId="77777777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057DFB88" w14:textId="313F1D0D" w:rsidR="009858AC" w:rsidRPr="00966BCA" w:rsidRDefault="009858AC" w:rsidP="009858A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4</w:t>
            </w:r>
          </w:p>
        </w:tc>
        <w:tc>
          <w:tcPr>
            <w:tcW w:w="874" w:type="dxa"/>
          </w:tcPr>
          <w:p w14:paraId="4D273652" w14:textId="77777777" w:rsidR="009858AC" w:rsidRPr="00966BCA" w:rsidRDefault="009858AC" w:rsidP="009858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4" w:type="dxa"/>
          </w:tcPr>
          <w:p w14:paraId="745BBE2E" w14:textId="597ED042" w:rsidR="009858AC" w:rsidRPr="00966BCA" w:rsidRDefault="009858AC" w:rsidP="005333F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6BCA">
              <w:rPr>
                <w:rFonts w:ascii="Arial" w:hAnsi="Arial" w:cs="Arial"/>
                <w:b/>
                <w:bCs/>
                <w:sz w:val="16"/>
                <w:szCs w:val="16"/>
              </w:rPr>
              <w:t>Session 8</w:t>
            </w:r>
          </w:p>
        </w:tc>
      </w:tr>
      <w:tr w:rsidR="000E1F32" w:rsidRPr="00AF4E42" w14:paraId="04200EE3" w14:textId="77777777" w:rsidTr="00984718">
        <w:tc>
          <w:tcPr>
            <w:tcW w:w="846" w:type="dxa"/>
          </w:tcPr>
          <w:p w14:paraId="60528A24" w14:textId="65AE8963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3662" w:type="dxa"/>
          </w:tcPr>
          <w:p w14:paraId="08FCCF73" w14:textId="1FCD7C98" w:rsidR="00852867" w:rsidRPr="00966BCA" w:rsidRDefault="00A32317" w:rsidP="008528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Sabine Petry</w:t>
            </w:r>
          </w:p>
          <w:p w14:paraId="598A6363" w14:textId="1CC6CF96" w:rsidR="000E1F32" w:rsidRPr="00966BCA" w:rsidRDefault="00A3231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A32317">
              <w:rPr>
                <w:rFonts w:ascii="Arial" w:hAnsi="Arial" w:cs="Arial"/>
                <w:color w:val="156082" w:themeColor="accent1"/>
                <w:sz w:val="16"/>
                <w:szCs w:val="16"/>
              </w:rPr>
              <w:t>How to make microtubules and build the cytoskeleton</w:t>
            </w:r>
          </w:p>
        </w:tc>
        <w:tc>
          <w:tcPr>
            <w:tcW w:w="874" w:type="dxa"/>
          </w:tcPr>
          <w:p w14:paraId="2D13C4C7" w14:textId="4186EA26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16.30</w:t>
            </w:r>
          </w:p>
        </w:tc>
        <w:tc>
          <w:tcPr>
            <w:tcW w:w="3634" w:type="dxa"/>
          </w:tcPr>
          <w:p w14:paraId="419FBEC9" w14:textId="4115CEAA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Aswini Krishnan</w:t>
            </w:r>
          </w:p>
          <w:p w14:paraId="6A70CAC6" w14:textId="1FCB3E4D" w:rsidR="000E1F32" w:rsidRPr="00966BCA" w:rsidRDefault="00F14B46" w:rsidP="000E1F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56082" w:themeColor="accent1"/>
                <w:sz w:val="16"/>
                <w:szCs w:val="16"/>
              </w:rPr>
              <w:t>M</w:t>
            </w:r>
            <w:r w:rsidRPr="00F14B46">
              <w:rPr>
                <w:rFonts w:ascii="Arial" w:hAnsi="Arial" w:cs="Arial"/>
                <w:color w:val="156082" w:themeColor="accent1"/>
                <w:sz w:val="16"/>
                <w:szCs w:val="16"/>
              </w:rPr>
              <w:t>echanisms of subcellular metabolic regulation</w:t>
            </w:r>
          </w:p>
        </w:tc>
      </w:tr>
      <w:tr w:rsidR="000E1F32" w:rsidRPr="00AF4E42" w14:paraId="7A8A1923" w14:textId="77777777" w:rsidTr="00984718">
        <w:tc>
          <w:tcPr>
            <w:tcW w:w="846" w:type="dxa"/>
          </w:tcPr>
          <w:p w14:paraId="1BA7040B" w14:textId="20456C6B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</w:t>
            </w:r>
            <w:r w:rsidR="00852867" w:rsidRPr="00966BCA">
              <w:rPr>
                <w:rFonts w:ascii="Arial" w:hAnsi="Arial" w:cs="Arial"/>
                <w:sz w:val="16"/>
                <w:szCs w:val="16"/>
              </w:rPr>
              <w:t>6.50</w:t>
            </w:r>
          </w:p>
        </w:tc>
        <w:tc>
          <w:tcPr>
            <w:tcW w:w="3662" w:type="dxa"/>
          </w:tcPr>
          <w:p w14:paraId="319B5816" w14:textId="48EB5373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Raj Agrawal</w:t>
            </w:r>
          </w:p>
          <w:p w14:paraId="7152E5F8" w14:textId="78117211" w:rsidR="000E1F32" w:rsidRPr="00966BCA" w:rsidRDefault="00BB5033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BB5033">
              <w:rPr>
                <w:rFonts w:ascii="Arial" w:hAnsi="Arial" w:cs="Arial"/>
                <w:color w:val="156082" w:themeColor="accent1"/>
                <w:sz w:val="16"/>
                <w:szCs w:val="16"/>
              </w:rPr>
              <w:t>The Mammalian Mitoribosome: From First Glimpse to Current Insights</w:t>
            </w:r>
          </w:p>
        </w:tc>
        <w:tc>
          <w:tcPr>
            <w:tcW w:w="874" w:type="dxa"/>
          </w:tcPr>
          <w:p w14:paraId="144D6258" w14:textId="6252047D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16.40</w:t>
            </w:r>
          </w:p>
        </w:tc>
        <w:tc>
          <w:tcPr>
            <w:tcW w:w="3634" w:type="dxa"/>
          </w:tcPr>
          <w:p w14:paraId="27786070" w14:textId="77777777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Vish Chandrasekaran</w:t>
            </w:r>
          </w:p>
          <w:p w14:paraId="77C27832" w14:textId="50187C28" w:rsidR="000E1F32" w:rsidRPr="00966BCA" w:rsidRDefault="000E1F32" w:rsidP="000E1F32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156082" w:themeColor="accent1"/>
                <w:sz w:val="16"/>
                <w:szCs w:val="16"/>
              </w:rPr>
              <w:t>Structures and mechanisms of the Integrated Stress Response during amino acid starvation</w:t>
            </w:r>
          </w:p>
        </w:tc>
      </w:tr>
      <w:tr w:rsidR="00852867" w:rsidRPr="00AF4E42" w14:paraId="3C9EA845" w14:textId="77777777" w:rsidTr="00984718">
        <w:tc>
          <w:tcPr>
            <w:tcW w:w="846" w:type="dxa"/>
          </w:tcPr>
          <w:p w14:paraId="439D6D96" w14:textId="71F5F39E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17.10</w:t>
            </w:r>
          </w:p>
        </w:tc>
        <w:tc>
          <w:tcPr>
            <w:tcW w:w="3662" w:type="dxa"/>
          </w:tcPr>
          <w:p w14:paraId="391AC504" w14:textId="77777777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Joan Steitz</w:t>
            </w:r>
          </w:p>
          <w:p w14:paraId="0981E82A" w14:textId="53050A23" w:rsidR="00852867" w:rsidRPr="00966BCA" w:rsidRDefault="00852867" w:rsidP="00852867">
            <w:pPr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</w:pPr>
            <w:r w:rsidRPr="007F712D">
              <w:rPr>
                <w:rFonts w:ascii="Arial" w:hAnsi="Arial" w:cs="Arial"/>
                <w:color w:val="215E99" w:themeColor="text2" w:themeTint="BF"/>
                <w:sz w:val="16"/>
                <w:szCs w:val="16"/>
              </w:rPr>
              <w:t>If you start with ribosomes, things just get better</w:t>
            </w:r>
          </w:p>
        </w:tc>
        <w:tc>
          <w:tcPr>
            <w:tcW w:w="874" w:type="dxa"/>
          </w:tcPr>
          <w:p w14:paraId="57B45079" w14:textId="6185283B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17.00</w:t>
            </w:r>
          </w:p>
        </w:tc>
        <w:tc>
          <w:tcPr>
            <w:tcW w:w="3634" w:type="dxa"/>
          </w:tcPr>
          <w:p w14:paraId="73B9E56F" w14:textId="77777777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Yifei Du</w:t>
            </w:r>
          </w:p>
          <w:p w14:paraId="3B801B28" w14:textId="3DA3C271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156082" w:themeColor="accent1"/>
                <w:sz w:val="16"/>
                <w:szCs w:val="16"/>
              </w:rPr>
              <w:t>Efficient circular RNA synthesis for enhanced translation</w:t>
            </w:r>
          </w:p>
        </w:tc>
      </w:tr>
      <w:tr w:rsidR="00852867" w:rsidRPr="00AF4E42" w14:paraId="08990BC5" w14:textId="77777777" w:rsidTr="00984718">
        <w:tc>
          <w:tcPr>
            <w:tcW w:w="846" w:type="dxa"/>
          </w:tcPr>
          <w:p w14:paraId="4583CED5" w14:textId="63873B5C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17.40</w:t>
            </w:r>
          </w:p>
        </w:tc>
        <w:tc>
          <w:tcPr>
            <w:tcW w:w="3662" w:type="dxa"/>
          </w:tcPr>
          <w:p w14:paraId="6CA29260" w14:textId="55FD2FB5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Day Ends</w:t>
            </w:r>
          </w:p>
        </w:tc>
        <w:tc>
          <w:tcPr>
            <w:tcW w:w="874" w:type="dxa"/>
          </w:tcPr>
          <w:p w14:paraId="33D65447" w14:textId="1A35A508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17.20</w:t>
            </w:r>
          </w:p>
        </w:tc>
        <w:tc>
          <w:tcPr>
            <w:tcW w:w="3634" w:type="dxa"/>
          </w:tcPr>
          <w:p w14:paraId="6918E982" w14:textId="38FD0C69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Venki Ramakrishnan / Peter Moore</w:t>
            </w:r>
            <w:r w:rsidR="00CD2032">
              <w:rPr>
                <w:rFonts w:ascii="Arial" w:hAnsi="Arial" w:cs="Arial"/>
                <w:sz w:val="16"/>
                <w:szCs w:val="16"/>
                <w:lang w:val="en-US"/>
              </w:rPr>
              <w:t xml:space="preserve"> (TBC)</w:t>
            </w:r>
          </w:p>
          <w:p w14:paraId="406BF4BF" w14:textId="352E5930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color w:val="156082" w:themeColor="accent1"/>
                <w:sz w:val="16"/>
                <w:szCs w:val="16"/>
                <w:lang w:val="en-US"/>
              </w:rPr>
              <w:t>Concluding Remarks</w:t>
            </w:r>
          </w:p>
        </w:tc>
      </w:tr>
      <w:tr w:rsidR="00852867" w:rsidRPr="00AF4E42" w14:paraId="3D01580F" w14:textId="77777777" w:rsidTr="00984718">
        <w:tc>
          <w:tcPr>
            <w:tcW w:w="846" w:type="dxa"/>
          </w:tcPr>
          <w:p w14:paraId="76EBB6A5" w14:textId="48B3CB9D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</w:tcPr>
          <w:p w14:paraId="4BCADEBD" w14:textId="40F66CAC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4" w:type="dxa"/>
          </w:tcPr>
          <w:p w14:paraId="40CFC9CF" w14:textId="22D37C83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17.40</w:t>
            </w:r>
          </w:p>
        </w:tc>
        <w:tc>
          <w:tcPr>
            <w:tcW w:w="3634" w:type="dxa"/>
          </w:tcPr>
          <w:p w14:paraId="7E7DD92C" w14:textId="3D9E87AA" w:rsidR="00852867" w:rsidRPr="00966BCA" w:rsidRDefault="00852867" w:rsidP="00852867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Day Ends</w:t>
            </w:r>
          </w:p>
        </w:tc>
      </w:tr>
      <w:tr w:rsidR="00E318E0" w:rsidRPr="00AF4E42" w14:paraId="677297B9" w14:textId="77777777" w:rsidTr="00E318E0">
        <w:trPr>
          <w:trHeight w:val="50"/>
        </w:trPr>
        <w:tc>
          <w:tcPr>
            <w:tcW w:w="846" w:type="dxa"/>
            <w:shd w:val="clear" w:color="auto" w:fill="F2F2F2" w:themeFill="background1" w:themeFillShade="F2"/>
          </w:tcPr>
          <w:p w14:paraId="3B2EB394" w14:textId="59B7FC9B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</w:rPr>
              <w:t>18.45</w:t>
            </w:r>
          </w:p>
        </w:tc>
        <w:tc>
          <w:tcPr>
            <w:tcW w:w="3662" w:type="dxa"/>
            <w:shd w:val="clear" w:color="auto" w:fill="F2F2F2" w:themeFill="background1" w:themeFillShade="F2"/>
          </w:tcPr>
          <w:p w14:paraId="10D430A6" w14:textId="23DA586D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Drinks and Dinner in Emmanuel College</w:t>
            </w:r>
          </w:p>
          <w:p w14:paraId="09AC00F9" w14:textId="18AF4754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(Alumni and ribosome invitees)</w:t>
            </w:r>
          </w:p>
        </w:tc>
        <w:tc>
          <w:tcPr>
            <w:tcW w:w="874" w:type="dxa"/>
            <w:shd w:val="clear" w:color="auto" w:fill="F2F2F2" w:themeFill="background1" w:themeFillShade="F2"/>
          </w:tcPr>
          <w:p w14:paraId="26ADF985" w14:textId="2A840E05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18.00</w:t>
            </w:r>
          </w:p>
        </w:tc>
        <w:tc>
          <w:tcPr>
            <w:tcW w:w="3634" w:type="dxa"/>
            <w:shd w:val="clear" w:color="auto" w:fill="F2F2F2" w:themeFill="background1" w:themeFillShade="F2"/>
          </w:tcPr>
          <w:p w14:paraId="1009862A" w14:textId="633CEB35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Drinks and BBQ in the LMB garden</w:t>
            </w:r>
            <w:r w:rsidR="00A207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CD2032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A20797">
              <w:rPr>
                <w:rFonts w:ascii="Arial" w:hAnsi="Arial" w:cs="Arial"/>
                <w:sz w:val="16"/>
                <w:szCs w:val="16"/>
                <w:lang w:val="en-US"/>
              </w:rPr>
              <w:t xml:space="preserve"> Dinner at the Rice Boat</w:t>
            </w:r>
            <w:r w:rsidR="00CD2032">
              <w:rPr>
                <w:rFonts w:ascii="Arial" w:hAnsi="Arial" w:cs="Arial"/>
                <w:sz w:val="16"/>
                <w:szCs w:val="16"/>
                <w:lang w:val="en-US"/>
              </w:rPr>
              <w:t xml:space="preserve"> Indian restaurant (TBC)</w:t>
            </w:r>
          </w:p>
          <w:p w14:paraId="7B4A2B78" w14:textId="5711EA9A" w:rsidR="00E318E0" w:rsidRPr="00966BCA" w:rsidRDefault="00E318E0" w:rsidP="00E318E0">
            <w:pPr>
              <w:rPr>
                <w:rFonts w:ascii="Arial" w:hAnsi="Arial" w:cs="Arial"/>
                <w:sz w:val="16"/>
                <w:szCs w:val="16"/>
              </w:rPr>
            </w:pP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 xml:space="preserve">(Alumni </w:t>
            </w:r>
            <w:r w:rsidR="00A20797">
              <w:rPr>
                <w:rFonts w:ascii="Arial" w:hAnsi="Arial" w:cs="Arial"/>
                <w:sz w:val="16"/>
                <w:szCs w:val="16"/>
                <w:lang w:val="en-US"/>
              </w:rPr>
              <w:t>and ribosome invitees</w:t>
            </w:r>
            <w:r w:rsidRPr="00966BCA"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</w:p>
        </w:tc>
      </w:tr>
    </w:tbl>
    <w:p w14:paraId="4545E1CF" w14:textId="77777777" w:rsidR="00634D8E" w:rsidRPr="00AF4E42" w:rsidRDefault="00634D8E">
      <w:pPr>
        <w:rPr>
          <w:rFonts w:ascii="Arial" w:hAnsi="Arial" w:cs="Arial"/>
        </w:rPr>
      </w:pPr>
    </w:p>
    <w:sectPr w:rsidR="00634D8E" w:rsidRPr="00AF4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3CF8"/>
    <w:multiLevelType w:val="hybridMultilevel"/>
    <w:tmpl w:val="DA3E1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92966"/>
    <w:multiLevelType w:val="hybridMultilevel"/>
    <w:tmpl w:val="2032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C34A1"/>
    <w:multiLevelType w:val="hybridMultilevel"/>
    <w:tmpl w:val="83CC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F1E87"/>
    <w:multiLevelType w:val="hybridMultilevel"/>
    <w:tmpl w:val="C796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53620"/>
    <w:multiLevelType w:val="hybridMultilevel"/>
    <w:tmpl w:val="ACE6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99430">
    <w:abstractNumId w:val="3"/>
  </w:num>
  <w:num w:numId="2" w16cid:durableId="1171212178">
    <w:abstractNumId w:val="4"/>
  </w:num>
  <w:num w:numId="3" w16cid:durableId="832529676">
    <w:abstractNumId w:val="0"/>
  </w:num>
  <w:num w:numId="4" w16cid:durableId="699818332">
    <w:abstractNumId w:val="1"/>
  </w:num>
  <w:num w:numId="5" w16cid:durableId="205553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AD"/>
    <w:rsid w:val="00006399"/>
    <w:rsid w:val="000150DD"/>
    <w:rsid w:val="000376F9"/>
    <w:rsid w:val="00040650"/>
    <w:rsid w:val="00066177"/>
    <w:rsid w:val="00077DF2"/>
    <w:rsid w:val="000A4D30"/>
    <w:rsid w:val="000A6EA6"/>
    <w:rsid w:val="000D2FAC"/>
    <w:rsid w:val="000D40CD"/>
    <w:rsid w:val="000E1F32"/>
    <w:rsid w:val="000E6F23"/>
    <w:rsid w:val="000F1B80"/>
    <w:rsid w:val="00104C7C"/>
    <w:rsid w:val="0010566C"/>
    <w:rsid w:val="00121011"/>
    <w:rsid w:val="001356CA"/>
    <w:rsid w:val="0017046D"/>
    <w:rsid w:val="001B4E01"/>
    <w:rsid w:val="002113A5"/>
    <w:rsid w:val="0021179A"/>
    <w:rsid w:val="0021639D"/>
    <w:rsid w:val="00236318"/>
    <w:rsid w:val="002377BD"/>
    <w:rsid w:val="00261134"/>
    <w:rsid w:val="0027548B"/>
    <w:rsid w:val="00280407"/>
    <w:rsid w:val="002A5E4E"/>
    <w:rsid w:val="002B1FE3"/>
    <w:rsid w:val="002B3063"/>
    <w:rsid w:val="002B754E"/>
    <w:rsid w:val="002C076F"/>
    <w:rsid w:val="002C1348"/>
    <w:rsid w:val="002C4B30"/>
    <w:rsid w:val="002C50BE"/>
    <w:rsid w:val="002D06EF"/>
    <w:rsid w:val="003054B3"/>
    <w:rsid w:val="00307372"/>
    <w:rsid w:val="003273A6"/>
    <w:rsid w:val="0034357B"/>
    <w:rsid w:val="00344D04"/>
    <w:rsid w:val="00346508"/>
    <w:rsid w:val="00361366"/>
    <w:rsid w:val="00380453"/>
    <w:rsid w:val="00387068"/>
    <w:rsid w:val="003C0D5B"/>
    <w:rsid w:val="003D0706"/>
    <w:rsid w:val="00404E42"/>
    <w:rsid w:val="004159BE"/>
    <w:rsid w:val="00454C91"/>
    <w:rsid w:val="00464B69"/>
    <w:rsid w:val="00465D1A"/>
    <w:rsid w:val="00477769"/>
    <w:rsid w:val="00481926"/>
    <w:rsid w:val="004A1369"/>
    <w:rsid w:val="004A4614"/>
    <w:rsid w:val="004B44AD"/>
    <w:rsid w:val="004D6349"/>
    <w:rsid w:val="004E4B15"/>
    <w:rsid w:val="004F1926"/>
    <w:rsid w:val="004F7923"/>
    <w:rsid w:val="00504059"/>
    <w:rsid w:val="005142FF"/>
    <w:rsid w:val="005333F4"/>
    <w:rsid w:val="00536D35"/>
    <w:rsid w:val="005400A7"/>
    <w:rsid w:val="00550CE7"/>
    <w:rsid w:val="00561551"/>
    <w:rsid w:val="00581E0F"/>
    <w:rsid w:val="00595429"/>
    <w:rsid w:val="005A254A"/>
    <w:rsid w:val="005A7EF5"/>
    <w:rsid w:val="005C631C"/>
    <w:rsid w:val="005F234B"/>
    <w:rsid w:val="00603E51"/>
    <w:rsid w:val="006055BE"/>
    <w:rsid w:val="0063266B"/>
    <w:rsid w:val="00633F58"/>
    <w:rsid w:val="00634D8E"/>
    <w:rsid w:val="00636B0D"/>
    <w:rsid w:val="00641E6D"/>
    <w:rsid w:val="00655556"/>
    <w:rsid w:val="00682B95"/>
    <w:rsid w:val="00696262"/>
    <w:rsid w:val="00697E65"/>
    <w:rsid w:val="006A4CFB"/>
    <w:rsid w:val="006B388C"/>
    <w:rsid w:val="006C3B85"/>
    <w:rsid w:val="007007C8"/>
    <w:rsid w:val="00713574"/>
    <w:rsid w:val="0073531B"/>
    <w:rsid w:val="00762E86"/>
    <w:rsid w:val="00796696"/>
    <w:rsid w:val="007A741D"/>
    <w:rsid w:val="007B31FD"/>
    <w:rsid w:val="007B5FEC"/>
    <w:rsid w:val="007C7005"/>
    <w:rsid w:val="007E1C6A"/>
    <w:rsid w:val="007E658D"/>
    <w:rsid w:val="007F712D"/>
    <w:rsid w:val="00803C3D"/>
    <w:rsid w:val="00806A2B"/>
    <w:rsid w:val="008224BD"/>
    <w:rsid w:val="00852867"/>
    <w:rsid w:val="00857697"/>
    <w:rsid w:val="00861859"/>
    <w:rsid w:val="00892E10"/>
    <w:rsid w:val="008D1021"/>
    <w:rsid w:val="008D673E"/>
    <w:rsid w:val="008F13E3"/>
    <w:rsid w:val="008F7F48"/>
    <w:rsid w:val="0092252C"/>
    <w:rsid w:val="00924C2A"/>
    <w:rsid w:val="00941DD6"/>
    <w:rsid w:val="009640CD"/>
    <w:rsid w:val="00966BCA"/>
    <w:rsid w:val="00977E35"/>
    <w:rsid w:val="00984718"/>
    <w:rsid w:val="009848BD"/>
    <w:rsid w:val="009858AC"/>
    <w:rsid w:val="0099394E"/>
    <w:rsid w:val="009B28B7"/>
    <w:rsid w:val="009E77BE"/>
    <w:rsid w:val="00A20797"/>
    <w:rsid w:val="00A32317"/>
    <w:rsid w:val="00A35758"/>
    <w:rsid w:val="00A35E16"/>
    <w:rsid w:val="00A8425B"/>
    <w:rsid w:val="00AA192A"/>
    <w:rsid w:val="00AC2AF9"/>
    <w:rsid w:val="00AC5E87"/>
    <w:rsid w:val="00AD5BE8"/>
    <w:rsid w:val="00AE1834"/>
    <w:rsid w:val="00AE5F1A"/>
    <w:rsid w:val="00AF4E42"/>
    <w:rsid w:val="00B02E67"/>
    <w:rsid w:val="00B41C91"/>
    <w:rsid w:val="00B45BAD"/>
    <w:rsid w:val="00B5651A"/>
    <w:rsid w:val="00B83461"/>
    <w:rsid w:val="00BA7676"/>
    <w:rsid w:val="00BB001F"/>
    <w:rsid w:val="00BB5033"/>
    <w:rsid w:val="00BC1EC0"/>
    <w:rsid w:val="00BD3C9C"/>
    <w:rsid w:val="00BD54C9"/>
    <w:rsid w:val="00C16413"/>
    <w:rsid w:val="00C54627"/>
    <w:rsid w:val="00C57183"/>
    <w:rsid w:val="00C61C79"/>
    <w:rsid w:val="00C73CE7"/>
    <w:rsid w:val="00C77DAC"/>
    <w:rsid w:val="00CA2156"/>
    <w:rsid w:val="00CA432A"/>
    <w:rsid w:val="00CA7563"/>
    <w:rsid w:val="00CC7A18"/>
    <w:rsid w:val="00CD2032"/>
    <w:rsid w:val="00CD6E17"/>
    <w:rsid w:val="00CE5A60"/>
    <w:rsid w:val="00CF1F6A"/>
    <w:rsid w:val="00D07428"/>
    <w:rsid w:val="00D1389F"/>
    <w:rsid w:val="00D15C3F"/>
    <w:rsid w:val="00D23A99"/>
    <w:rsid w:val="00D3524C"/>
    <w:rsid w:val="00D419E0"/>
    <w:rsid w:val="00D52EC1"/>
    <w:rsid w:val="00D57BAE"/>
    <w:rsid w:val="00D9693E"/>
    <w:rsid w:val="00DB3ED3"/>
    <w:rsid w:val="00DF7ADB"/>
    <w:rsid w:val="00E15242"/>
    <w:rsid w:val="00E1635F"/>
    <w:rsid w:val="00E163D9"/>
    <w:rsid w:val="00E200A4"/>
    <w:rsid w:val="00E20374"/>
    <w:rsid w:val="00E318E0"/>
    <w:rsid w:val="00E35DB6"/>
    <w:rsid w:val="00E368F9"/>
    <w:rsid w:val="00E4574A"/>
    <w:rsid w:val="00E51EE7"/>
    <w:rsid w:val="00E5789E"/>
    <w:rsid w:val="00E636BB"/>
    <w:rsid w:val="00E703A6"/>
    <w:rsid w:val="00E803B3"/>
    <w:rsid w:val="00E914FE"/>
    <w:rsid w:val="00E91E7C"/>
    <w:rsid w:val="00EC66FB"/>
    <w:rsid w:val="00EC7BB3"/>
    <w:rsid w:val="00ED04E2"/>
    <w:rsid w:val="00ED32F2"/>
    <w:rsid w:val="00EE240D"/>
    <w:rsid w:val="00EE36CA"/>
    <w:rsid w:val="00EE7DA4"/>
    <w:rsid w:val="00F14B46"/>
    <w:rsid w:val="00F24445"/>
    <w:rsid w:val="00F43103"/>
    <w:rsid w:val="00F60C93"/>
    <w:rsid w:val="00F75BFF"/>
    <w:rsid w:val="00F91ADF"/>
    <w:rsid w:val="00FA7D1C"/>
    <w:rsid w:val="00FE21BB"/>
    <w:rsid w:val="00FE4545"/>
    <w:rsid w:val="00FE6782"/>
    <w:rsid w:val="00F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E210"/>
  <w15:chartTrackingRefBased/>
  <w15:docId w15:val="{0505A7DC-16BC-42C7-AC6D-C0946DE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66"/>
  </w:style>
  <w:style w:type="paragraph" w:styleId="Heading1">
    <w:name w:val="heading 1"/>
    <w:basedOn w:val="Normal"/>
    <w:next w:val="Normal"/>
    <w:link w:val="Heading1Char"/>
    <w:uiPriority w:val="9"/>
    <w:qFormat/>
    <w:rsid w:val="004B4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4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6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Carter</dc:creator>
  <cp:keywords/>
  <dc:description/>
  <cp:lastModifiedBy>Andrew Carter</cp:lastModifiedBy>
  <cp:revision>6</cp:revision>
  <dcterms:created xsi:type="dcterms:W3CDTF">2025-06-17T20:48:00Z</dcterms:created>
  <dcterms:modified xsi:type="dcterms:W3CDTF">2025-06-18T20:28:00Z</dcterms:modified>
</cp:coreProperties>
</file>